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1" w:rsidRPr="002D41C9" w:rsidRDefault="00FB3C01" w:rsidP="00FB3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4-5 лет (средний дошкольный возраст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C9">
        <w:rPr>
          <w:rFonts w:ascii="Times New Roman" w:hAnsi="Times New Roman" w:cs="Times New Roman"/>
          <w:i/>
          <w:sz w:val="24"/>
          <w:szCs w:val="24"/>
        </w:rPr>
        <w:t>Росто</w:t>
      </w:r>
      <w:proofErr w:type="spellEnd"/>
      <w:r w:rsidRPr="002D41C9">
        <w:rPr>
          <w:rFonts w:ascii="Times New Roman" w:hAnsi="Times New Roman" w:cs="Times New Roman"/>
          <w:i/>
          <w:sz w:val="24"/>
          <w:szCs w:val="24"/>
        </w:rPr>
        <w:t>-весовые характеристики</w:t>
      </w:r>
      <w:r w:rsidRPr="002D41C9">
        <w:rPr>
          <w:rFonts w:ascii="Times New Roman" w:hAnsi="Times New Roman" w:cs="Times New Roman"/>
          <w:sz w:val="24"/>
          <w:szCs w:val="24"/>
        </w:rPr>
        <w:t xml:space="preserve">. 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 от 100 см в четыре года до 109 см в пять лет, у мальчиков – от 102 см в четыре года до 110 см в пять лет.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i/>
          <w:sz w:val="24"/>
          <w:szCs w:val="24"/>
        </w:rPr>
        <w:t>Функциональное созревание</w:t>
      </w:r>
      <w:r w:rsidRPr="002D41C9">
        <w:rPr>
          <w:rFonts w:ascii="Times New Roman" w:hAnsi="Times New Roman" w:cs="Times New Roman"/>
          <w:sz w:val="24"/>
          <w:szCs w:val="24"/>
        </w:rPr>
        <w:t xml:space="preserve">. 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sz w:val="24"/>
          <w:szCs w:val="24"/>
        </w:rPr>
        <w:t xml:space="preserve">Продолжается развитие скелета, мышц, изменяются пропорции тела. Слабо, но проявляются различия в строении тела мальчиков и девочек.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i/>
          <w:sz w:val="24"/>
          <w:szCs w:val="24"/>
        </w:rPr>
        <w:t>Психические функции.</w:t>
      </w:r>
      <w:r w:rsidRPr="002D41C9">
        <w:rPr>
          <w:rFonts w:ascii="Times New Roman" w:hAnsi="Times New Roman" w:cs="Times New Roman"/>
          <w:sz w:val="24"/>
          <w:szCs w:val="24"/>
        </w:rPr>
        <w:t xml:space="preserve"> 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sz w:val="24"/>
          <w:szCs w:val="24"/>
        </w:rPr>
        <w:t xml:space="preserve"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наглядно-схематическое мышление. Интенсивно формируется воображение. Формируются такие его особенности, как беглость, гибкость. С четырех лет 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Развивается грамматическая сторона речи. В период четырех-пяти лет формируются основы познавательной активности и любознательности.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i/>
          <w:sz w:val="24"/>
          <w:szCs w:val="24"/>
        </w:rPr>
        <w:lastRenderedPageBreak/>
        <w:t>Детские виды деятельности</w:t>
      </w:r>
      <w:r w:rsidRPr="002D41C9">
        <w:rPr>
          <w:rFonts w:ascii="Times New Roman" w:hAnsi="Times New Roman" w:cs="Times New Roman"/>
          <w:sz w:val="24"/>
          <w:szCs w:val="24"/>
        </w:rPr>
        <w:t xml:space="preserve">. 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отношения, характерна ролевая речь. Конфликты чаще возникают в ходе распределения ролей, роли могут меняться в ходе игры. Игра носит процессуальный, творческий характер. Детям доступны игры с правилами, дидактические игры. Развивается изобразительная деятельность. 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sz w:val="24"/>
          <w:szCs w:val="24"/>
        </w:rPr>
        <w:t xml:space="preserve"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sz w:val="24"/>
          <w:szCs w:val="24"/>
        </w:rPr>
        <w:t xml:space="preserve">Продуктивные виды деятельности способствуют развитию мелкой моторики рук.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i/>
          <w:sz w:val="24"/>
          <w:szCs w:val="24"/>
        </w:rPr>
        <w:t>Коммуникация и социализация</w:t>
      </w:r>
      <w:r w:rsidRPr="002D41C9">
        <w:rPr>
          <w:rFonts w:ascii="Times New Roman" w:hAnsi="Times New Roman" w:cs="Times New Roman"/>
          <w:sz w:val="24"/>
          <w:szCs w:val="24"/>
        </w:rPr>
        <w:t xml:space="preserve">. В общении со взрослыми интенсивно формируются </w:t>
      </w:r>
      <w:proofErr w:type="spellStart"/>
      <w:r w:rsidRPr="002D41C9">
        <w:rPr>
          <w:rFonts w:ascii="Times New Roman" w:hAnsi="Times New Roman" w:cs="Times New Roman"/>
          <w:sz w:val="24"/>
          <w:szCs w:val="24"/>
        </w:rPr>
        <w:t>внеситуативные</w:t>
      </w:r>
      <w:proofErr w:type="spellEnd"/>
      <w:r w:rsidRPr="002D41C9">
        <w:rPr>
          <w:rFonts w:ascii="Times New Roman" w:hAnsi="Times New Roman" w:cs="Times New Roman"/>
          <w:sz w:val="24"/>
          <w:szCs w:val="24"/>
        </w:rPr>
        <w:t xml:space="preserve"> формы общения, в частности – </w:t>
      </w:r>
      <w:proofErr w:type="spellStart"/>
      <w:r w:rsidRPr="002D41C9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2D41C9">
        <w:rPr>
          <w:rFonts w:ascii="Times New Roman" w:hAnsi="Times New Roman" w:cs="Times New Roman"/>
          <w:sz w:val="24"/>
          <w:szCs w:val="24"/>
        </w:rPr>
        <w:t xml:space="preserve">-познавательная форма общения, возраст «почемучек» приходится именно на четыре-пять лет.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этом,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C9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2D41C9">
        <w:rPr>
          <w:rFonts w:ascii="Times New Roman" w:hAnsi="Times New Roman" w:cs="Times New Roman"/>
          <w:i/>
          <w:sz w:val="24"/>
          <w:szCs w:val="24"/>
        </w:rPr>
        <w:t>.</w:t>
      </w:r>
      <w:r w:rsidRPr="002D41C9">
        <w:rPr>
          <w:rFonts w:ascii="Times New Roman" w:hAnsi="Times New Roman" w:cs="Times New Roman"/>
          <w:sz w:val="24"/>
          <w:szCs w:val="24"/>
        </w:rPr>
        <w:t xml:space="preserve"> 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данной роли. Ребенку доступно осознание основных правил поведения в ходе общения и поведения в социуме. Речь начинает выполнять роль планирования и регуляции </w:t>
      </w:r>
      <w:r w:rsidRPr="002D41C9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поведения. Интенсивно формируются социальные эмоции (чувство стыда, смущение, гордость, зависть, переживание успеха-неуспеха и др.). </w:t>
      </w:r>
    </w:p>
    <w:p w:rsidR="00FB3C01" w:rsidRPr="002D41C9" w:rsidRDefault="00FB3C01" w:rsidP="00FB3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C9">
        <w:rPr>
          <w:rFonts w:ascii="Times New Roman" w:hAnsi="Times New Roman" w:cs="Times New Roman"/>
          <w:i/>
          <w:sz w:val="24"/>
          <w:szCs w:val="24"/>
        </w:rPr>
        <w:t>Личность и самооценка</w:t>
      </w:r>
      <w:r w:rsidRPr="002D41C9">
        <w:rPr>
          <w:rFonts w:ascii="Times New Roman" w:hAnsi="Times New Roman" w:cs="Times New Roman"/>
          <w:sz w:val="24"/>
          <w:szCs w:val="24"/>
        </w:rPr>
        <w:t>. У ребенка интенсивно формируется периферия самосознания, продолжает формироваться дифференцированная самооценка. 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было-будет).</w:t>
      </w:r>
    </w:p>
    <w:p w:rsidR="00B87A30" w:rsidRDefault="00B87A30" w:rsidP="00FB3C01">
      <w:pPr>
        <w:spacing w:after="0" w:line="360" w:lineRule="auto"/>
        <w:jc w:val="both"/>
      </w:pPr>
    </w:p>
    <w:sectPr w:rsidR="00B8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1"/>
    <w:rsid w:val="00B87A30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D4B"/>
  <w15:chartTrackingRefBased/>
  <w15:docId w15:val="{19ACEEA6-79B6-4F99-8305-A08A64E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79142394155</dc:creator>
  <cp:keywords/>
  <dc:description/>
  <cp:lastModifiedBy>79142394155</cp:lastModifiedBy>
  <cp:revision>1</cp:revision>
  <dcterms:created xsi:type="dcterms:W3CDTF">2023-10-04T06:41:00Z</dcterms:created>
  <dcterms:modified xsi:type="dcterms:W3CDTF">2023-10-04T06:42:00Z</dcterms:modified>
</cp:coreProperties>
</file>